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RENCANA PEMBELAJARAN SEMESTER (RPS)</w:t>
      </w:r>
    </w:p>
    <w:tbl>
      <w:tblPr>
        <w:tblStyle w:val="Table1"/>
        <w:tblW w:w="139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01"/>
        <w:gridCol w:w="1526"/>
        <w:gridCol w:w="3181"/>
        <w:gridCol w:w="1882"/>
        <w:gridCol w:w="4997"/>
        <w:gridCol w:w="61"/>
        <w:tblGridChange w:id="0">
          <w:tblGrid>
            <w:gridCol w:w="2301"/>
            <w:gridCol w:w="1526"/>
            <w:gridCol w:w="3181"/>
            <w:gridCol w:w="1882"/>
            <w:gridCol w:w="4997"/>
            <w:gridCol w:w="61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MATA KULIAH (MK)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BOBOT (sks)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SEMESTER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Tanggalpenyususn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Literature in Language Teaching 3 (3-0)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PBI816206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T= 3 (3-0)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Juli 2020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OTORISASI / PENGESAHAN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Dosen</w:t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3815715</wp:posOffset>
                  </wp:positionH>
                  <wp:positionV relativeFrom="paragraph">
                    <wp:posOffset>-8254</wp:posOffset>
                  </wp:positionV>
                  <wp:extent cx="1803400" cy="1095375"/>
                  <wp:effectExtent b="0" l="0" r="0" t="0"/>
                  <wp:wrapNone/>
                  <wp:docPr descr="E:\3. PELAYANAN ONLINE MARET sd MEI\SCANAN TTD DOSEN\TTD BU FLORA JPG.png" id="2" name="image5.png"/>
                  <a:graphic>
                    <a:graphicData uri="http://schemas.openxmlformats.org/drawingml/2006/picture">
                      <pic:pic>
                        <pic:nvPicPr>
                          <pic:cNvPr descr="E:\3. PELAYANAN ONLINE MARET sd MEI\SCANAN TTD DOSEN\TTD BU FLORA JPG.png"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095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Koordinator RMK (optional)</w:t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1986915</wp:posOffset>
                  </wp:positionH>
                  <wp:positionV relativeFrom="paragraph">
                    <wp:posOffset>92710</wp:posOffset>
                  </wp:positionV>
                  <wp:extent cx="1636295" cy="971550"/>
                  <wp:effectExtent b="0" l="0" r="0" t="0"/>
                  <wp:wrapNone/>
                  <wp:docPr descr="E:\3. PELAYANAN ONLINE MARET sd MEI\SCANAN TTD DOSEN\ttd pak tuntun.jpeg" id="4" name="image3.jpg"/>
                  <a:graphic>
                    <a:graphicData uri="http://schemas.openxmlformats.org/drawingml/2006/picture">
                      <pic:pic>
                        <pic:nvPicPr>
                          <pic:cNvPr descr="E:\3. PELAYANAN ONLINE MARET sd MEI\SCANAN TTD DOSEN\ttd pak tuntun.jpeg" id="0" name="image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295" cy="971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 PRODI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Flora, M.Pd</w:t>
            </w:r>
          </w:p>
        </w:tc>
      </w:tr>
      <w:tr>
        <w:trPr>
          <w:cantSplit w:val="0"/>
          <w:trHeight w:val="135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 Tuntun, Sinaga, M.Hum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1986915</wp:posOffset>
                  </wp:positionH>
                  <wp:positionV relativeFrom="paragraph">
                    <wp:posOffset>76835</wp:posOffset>
                  </wp:positionV>
                  <wp:extent cx="2009775" cy="476250"/>
                  <wp:effectExtent b="0" l="0" r="0" t="0"/>
                  <wp:wrapNone/>
                  <wp:docPr descr="E:\3. PELAYANAN ONLINE MARET sd MEI\SCANAN TTD DOSEN\TTd Pak sukirlan.png" id="1" name="image2.png"/>
                  <a:graphic>
                    <a:graphicData uri="http://schemas.openxmlformats.org/drawingml/2006/picture">
                      <pic:pic>
                        <pic:nvPicPr>
                          <pic:cNvPr descr="E:\3. PELAYANAN ONLINE MARET sd MEI\SCANAN TTD DOSEN\TTd Pak sukirlan.png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476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 Muhammad Sukirlan, M.A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31"/>
        <w:gridCol w:w="2243"/>
        <w:gridCol w:w="10000"/>
        <w:tblGridChange w:id="0">
          <w:tblGrid>
            <w:gridCol w:w="1931"/>
            <w:gridCol w:w="2243"/>
            <w:gridCol w:w="1000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Capaian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Pembelajaran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CPL-PRODI yang dibebankanpada MK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Sikap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Menunjukkansikapbertanggungjawabataspekerjaan di bidangkeahliannyasecaramandiri; dan menginternalisasisemangatkemandirian.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Pengetahuan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Memillikikemampuandalammengkajiteorisastra dalamkaitannyadenganimplementasinya pada pembelajaran Bahasa Inggris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KeterampilanUmum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Mengkajijenis-jenis sastra dalamkaiatannyadenganpembelajaran Bahasa Inggris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KeterampilanKhusus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Mampumengkaji dan mengembangkanberbagai Teknik pembelajaran yang komunikatif.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Denganmengaitkanmateri sastra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CapaianPembelajaran Mata Kuliah (CPMK)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CPMK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Mampu mengkaji teori, pendektan,definisi, serta bentuk-bentuk karya sastra yang dapat digunakan dalam membantu perkembangan penguasaan bahasa Inggris serta membantu dalam meningkatkan ketrampilan berpikir mahasiswa; mampu menganalisis isu-isu kontemporer pengembangan karya –karya sastra;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CPL </w:t>
            </w:r>
            <w:r w:rsidDel="00000000" w:rsidR="00000000" w:rsidRPr="00000000">
              <w:rPr>
                <w:rFonts w:ascii="Cambria Math" w:cs="Cambria Math" w:eastAsia="Cambria Math" w:hAnsi="Cambria Math"/>
                <w:sz w:val="24"/>
                <w:szCs w:val="24"/>
                <w:rtl w:val="0"/>
              </w:rPr>
              <w:t xml:space="preserve">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Sub-CPMK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CPMK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Hakikat, fungsi, tujuan sastra dan ruang lingkup telaah sastra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CPMK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Sastra dan metode Pembelajaran Bahasa;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CPMK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a.novel;b.drama;c. puisi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CPMK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Bahasa dan Budaya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CPMK5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Karya sastra dan Pembelajaran bahasa Inggris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CPMK6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Pembelajaran Sastra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CPMK7dan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Karya sastra dan Genre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CPMK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isu-isu  actual tentang karya sastra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CPMK9-16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Merancangpembelajaran Bahasa Inggris yang komunikatifdenganmateri sastra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DiskripsiSingkat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Memberikan kesempatan  kepada mahasiswa untuk berfikir secara kritis dan dapat mengembangkan teori dan design pembelajaran bahasa asing/Inggris melalui berbagai macam karya sastra. Materi perkuliahan mencakup pendekatan, definisi, bentuk- bentuk karya sastra  yang dapat digunakan dalam membantu perkembanganpenguasaan dan ketrampilan berpikir mahasiswa.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BahanKajian: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Pembelajaran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spacing w:before="10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Hakikat, fungsi, tujuan sastra dan ruang lingkup telaah sastra; Sastra dan metode Pembelajaran Bahasa;a.novel;b.drama;</w:t>
            </w:r>
          </w:p>
          <w:p w:rsidR="00000000" w:rsidDel="00000000" w:rsidP="00000000" w:rsidRDefault="00000000" w:rsidRPr="00000000" w14:paraId="00000074">
            <w:pPr>
              <w:spacing w:before="10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 puisi; Bahasa dan Budaya; Karya sastra dan Pembelajaran bahasa Inggris; Pembelajaran Sastra; Karya sastra dan Genre; isu-isu  actual tentang karya sastra, budaya dan kompetensi Bahasa.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Pustaka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Bertens, Hans. 2001. Literary Theory: The Basics. London:Routledge.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Dowly, Joanne Kilgour and Sarah Kaplan. 2011.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Teaching Drama in the Classroom; A Textbook for Teachers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Rotterdam: Sense Publishers.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tabs>
                <w:tab w:val="left" w:pos="1590"/>
              </w:tabs>
              <w:spacing w:after="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. </w:t>
              <w:tab/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3. Mckay L.Sandra. 2004. Literature as Content for ESL/EFL learners”. Boston: Heinle.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Povey, John F. 1984. Litature for Discussion. Nw York. CBS College Publishing.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Scott, Wilbur S. 1962. Five Approaches of Literary Criticism. New York.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Macmillan Publishing Co., Inc.Practice in Language Studies, Vol. 4, No. 8, pp. 1714-1723, August 2014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DosenPengampu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Dr. Tuntun, Sinaga, M.Hum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Dr. Muhammad Sukirlan, M.A</w:t>
            </w:r>
          </w:p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17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1"/>
        <w:gridCol w:w="5403"/>
        <w:gridCol w:w="1841"/>
        <w:gridCol w:w="910"/>
        <w:gridCol w:w="784"/>
        <w:gridCol w:w="2873"/>
        <w:gridCol w:w="1064"/>
        <w:gridCol w:w="733"/>
        <w:tblGridChange w:id="0">
          <w:tblGrid>
            <w:gridCol w:w="571"/>
            <w:gridCol w:w="5403"/>
            <w:gridCol w:w="1841"/>
            <w:gridCol w:w="910"/>
            <w:gridCol w:w="784"/>
            <w:gridCol w:w="2873"/>
            <w:gridCol w:w="1064"/>
            <w:gridCol w:w="73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LEARNING OUTCOMES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BAHAN KAJIAN (Materi Ajar)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PEMBEL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PENGALAMAN BELAJAR MAHASISWA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KRITERIA PENILAIAN DAN INDIKATOR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BOBOT NILAI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tabs>
                <w:tab w:val="left" w:pos="1980"/>
                <w:tab w:val="left" w:pos="7088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Mahasiswamampumenjelaskankonsep sastra dan kaitannyadenganpembelajaran Bahasa;</w:t>
            </w:r>
          </w:p>
          <w:p w:rsidR="00000000" w:rsidDel="00000000" w:rsidP="00000000" w:rsidRDefault="00000000" w:rsidRPr="00000000" w14:paraId="00000095">
            <w:pPr>
              <w:tabs>
                <w:tab w:val="left" w:pos="1980"/>
                <w:tab w:val="left" w:pos="7088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Mahasiswamampumenjelaskanpentingnyasastra dalam proses pembelajaran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Konsep sastra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Ceramah dan tanyajawab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Mendengarkanpenjelasan</w:t>
            </w:r>
          </w:p>
          <w:p w:rsidR="00000000" w:rsidDel="00000000" w:rsidP="00000000" w:rsidRDefault="00000000" w:rsidRPr="00000000" w14:paraId="0000009A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Beratanya dan memberikomentar.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8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Kriteria penilaian yang digunakan penilaian acuan patokan (PAP) berdasarkan kunci jawaban dan rubrik penilaian</w:t>
            </w:r>
          </w:p>
          <w:p w:rsidR="00000000" w:rsidDel="00000000" w:rsidP="00000000" w:rsidRDefault="00000000" w:rsidRPr="00000000" w14:paraId="0000009C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Jawaban mahasiswa ketika ditanya secara lisan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tabs>
                <w:tab w:val="left" w:pos="1980"/>
                <w:tab w:val="left" w:pos="7088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Mahasiswa mampu menjelaskan Hakikat, fungsi, tujuan sastra dan ruang lingkup telaah sastra </w:t>
            </w:r>
          </w:p>
          <w:p w:rsidR="00000000" w:rsidDel="00000000" w:rsidP="00000000" w:rsidRDefault="00000000" w:rsidRPr="00000000" w14:paraId="000000A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Mahasiswa mampu memberi contoh-contoh I Hakikat, fungsi, tujuan sastra .</w:t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4.Mahasiswa mampu memberi contoh-contoh ruang lingkup telaah sastra.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Hakikat, fungsi, tujuan sastra dan ruang lingkup telaah sastra.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Presentasi dan tanyajawab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1.Mendengarkan presentasitemannya</w:t>
            </w:r>
          </w:p>
          <w:p w:rsidR="00000000" w:rsidDel="00000000" w:rsidP="00000000" w:rsidRDefault="00000000" w:rsidRPr="00000000" w14:paraId="000000A6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2.Tanya jawab</w:t>
            </w:r>
          </w:p>
          <w:p w:rsidR="00000000" w:rsidDel="00000000" w:rsidP="00000000" w:rsidRDefault="00000000" w:rsidRPr="00000000" w14:paraId="000000A7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Mendengarkanrangkumandosenterkaittopik yang dipresentasikan..</w:t>
            </w:r>
          </w:p>
          <w:p w:rsidR="00000000" w:rsidDel="00000000" w:rsidP="00000000" w:rsidRDefault="00000000" w:rsidRPr="00000000" w14:paraId="000000A8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Kriteria penilaian yang digunakan penilaian acuan patokan (PAP) berdasarkan kunci jawaban dan rubrik penilaian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ind w:left="16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Jawaban mahasiswa ketika ditanya secara lisan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5%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spacing w:before="10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Mahasiwa mampu menganalisis aspek sastra dan pembelajaran sastra;</w:t>
            </w:r>
          </w:p>
          <w:p w:rsidR="00000000" w:rsidDel="00000000" w:rsidP="00000000" w:rsidRDefault="00000000" w:rsidRPr="00000000" w14:paraId="000000A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Mahasiwa mampu menganalisis sarana sastra dan realitas penggunaan bahasa;</w:t>
            </w:r>
          </w:p>
          <w:p w:rsidR="00000000" w:rsidDel="00000000" w:rsidP="00000000" w:rsidRDefault="00000000" w:rsidRPr="00000000" w14:paraId="000000B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tabs>
                <w:tab w:val="left" w:pos="1980"/>
                <w:tab w:val="left" w:pos="7088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Aspek sastra dan pembelajaran Sastra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Presentasi dan tanyajawab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1.Mendengarkan presentasitemannya</w:t>
            </w:r>
          </w:p>
          <w:p w:rsidR="00000000" w:rsidDel="00000000" w:rsidP="00000000" w:rsidRDefault="00000000" w:rsidRPr="00000000" w14:paraId="000000B6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2.Tanya jawab</w:t>
            </w:r>
          </w:p>
          <w:p w:rsidR="00000000" w:rsidDel="00000000" w:rsidP="00000000" w:rsidRDefault="00000000" w:rsidRPr="00000000" w14:paraId="000000B7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Mendengarkanrangkumandosenterkaittopik yang dipresentasikan.</w:t>
            </w:r>
          </w:p>
          <w:p w:rsidR="00000000" w:rsidDel="00000000" w:rsidP="00000000" w:rsidRDefault="00000000" w:rsidRPr="00000000" w14:paraId="000000B8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Kriteria penilaian yang digunakan penilaian acuan patokan (PAP) berdasarkan kunci jawaban dan rubrik penilaian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Jawaban mahasiswa ketika ditanya secara lisan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1.Mahasiwa mampu menganalisis figurative language dan symbol;</w:t>
            </w:r>
          </w:p>
          <w:p w:rsidR="00000000" w:rsidDel="00000000" w:rsidP="00000000" w:rsidRDefault="00000000" w:rsidRPr="00000000" w14:paraId="000000BE">
            <w:pPr>
              <w:tabs>
                <w:tab w:val="left" w:pos="1980"/>
                <w:tab w:val="left" w:pos="7088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Mahasiwa mampu menjelaskan  figurative language dan simboldalampembelajaran Bahasa.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Figurative language dan Symbol dalampembelajaranbahasa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Presentasi dan tanyajawab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1.Mendengarkan presentasitemannya</w:t>
            </w:r>
          </w:p>
          <w:p w:rsidR="00000000" w:rsidDel="00000000" w:rsidP="00000000" w:rsidRDefault="00000000" w:rsidRPr="00000000" w14:paraId="000000C3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2.Tanya jawab</w:t>
            </w:r>
          </w:p>
          <w:p w:rsidR="00000000" w:rsidDel="00000000" w:rsidP="00000000" w:rsidRDefault="00000000" w:rsidRPr="00000000" w14:paraId="000000C4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Mendengarkanrangkumandosenterkaittopik yang dipresentasikan.</w:t>
            </w:r>
          </w:p>
          <w:p w:rsidR="00000000" w:rsidDel="00000000" w:rsidP="00000000" w:rsidRDefault="00000000" w:rsidRPr="00000000" w14:paraId="000000C5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Kriteria penilaian yang digunakan penilaian acuan patokan (PAP) berdasarkan kunci jawaban dan rubrik penilaian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Jawaban mahasiswa ketika ditanya secara lisan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spacing w:before="10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Mahasiwa mampu menganalisis unsur-unsur budaya dalam teks sastra;</w:t>
            </w:r>
          </w:p>
          <w:p w:rsidR="00000000" w:rsidDel="00000000" w:rsidP="00000000" w:rsidRDefault="00000000" w:rsidRPr="00000000" w14:paraId="000000CB">
            <w:pPr>
              <w:spacing w:before="10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Mahasiwa mampu menganalisis teori-teori dan metode pembelajaran bahasa.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Presentasi dan tanyajawab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1.Mendengarkan presentasitemannya</w:t>
            </w:r>
          </w:p>
          <w:p w:rsidR="00000000" w:rsidDel="00000000" w:rsidP="00000000" w:rsidRDefault="00000000" w:rsidRPr="00000000" w14:paraId="000000D0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2.Tanya jawab</w:t>
            </w:r>
          </w:p>
          <w:p w:rsidR="00000000" w:rsidDel="00000000" w:rsidP="00000000" w:rsidRDefault="00000000" w:rsidRPr="00000000" w14:paraId="000000D1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Mendengarkanrangkumandosenterkaittopik yang dipresentasikan.</w:t>
            </w:r>
          </w:p>
          <w:p w:rsidR="00000000" w:rsidDel="00000000" w:rsidP="00000000" w:rsidRDefault="00000000" w:rsidRPr="00000000" w14:paraId="000000D2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Kriteria penilaian yang digunakan penilaian acuan patokan (PAP) berdasarkan kunci jawaban dan rubrik penilaian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Jawaban mahasiswa ketika ditanya secara lisan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tabs>
                <w:tab w:val="left" w:pos="1980"/>
                <w:tab w:val="left" w:pos="7088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Mahasiswa mampu membedakan bahasa ilmiah dan bahasa sastra;</w:t>
            </w:r>
          </w:p>
          <w:p w:rsidR="00000000" w:rsidDel="00000000" w:rsidP="00000000" w:rsidRDefault="00000000" w:rsidRPr="00000000" w14:paraId="000000D8">
            <w:pPr>
              <w:tabs>
                <w:tab w:val="left" w:pos="1980"/>
                <w:tab w:val="left" w:pos="7088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Mahasiswa merubah Bahasa ilmiahke Bahasa sastra tanpamerubahmakna;</w:t>
            </w:r>
          </w:p>
          <w:p w:rsidR="00000000" w:rsidDel="00000000" w:rsidP="00000000" w:rsidRDefault="00000000" w:rsidRPr="00000000" w14:paraId="000000D9">
            <w:pPr>
              <w:tabs>
                <w:tab w:val="left" w:pos="1980"/>
                <w:tab w:val="left" w:pos="7088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Mahasiswa merubah Bahasa sastra  ke Bahasa ilmiahtanpamerubahmakna;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Bahasa Ilmiah dan Bahasa Sastra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Presentasi dan tanyajawab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D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1.Mendengarkan presentasitemannya</w:t>
            </w:r>
          </w:p>
          <w:p w:rsidR="00000000" w:rsidDel="00000000" w:rsidP="00000000" w:rsidRDefault="00000000" w:rsidRPr="00000000" w14:paraId="000000DE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2.Tanya jawab</w:t>
            </w:r>
          </w:p>
          <w:p w:rsidR="00000000" w:rsidDel="00000000" w:rsidP="00000000" w:rsidRDefault="00000000" w:rsidRPr="00000000" w14:paraId="000000DF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Mendengarkanrangkumandosenterkaittopik yang dipresentasikan.</w:t>
            </w:r>
          </w:p>
          <w:p w:rsidR="00000000" w:rsidDel="00000000" w:rsidP="00000000" w:rsidRDefault="00000000" w:rsidRPr="00000000" w14:paraId="000000E0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1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Kriteria penilaian yang digunakan penilaian acuan patokan (PAP) berdasarkan kunci jawaban dan rubrik penilaian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Jawaban mahasiswa ketika ditanya secara lisan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5">
            <w:pPr>
              <w:tabs>
                <w:tab w:val="left" w:pos="1980"/>
                <w:tab w:val="left" w:pos="7088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Mahasiswa mampu menganalisis tokoh, latar dan lainnya dalamkarya sastra;</w:t>
            </w:r>
          </w:p>
          <w:p w:rsidR="00000000" w:rsidDel="00000000" w:rsidP="00000000" w:rsidRDefault="00000000" w:rsidRPr="00000000" w14:paraId="000000E6">
            <w:pPr>
              <w:tabs>
                <w:tab w:val="left" w:pos="1980"/>
                <w:tab w:val="left" w:pos="7088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Mahasiswamampumengembangkanmateripembelajaranberdasarkantokoh dan latar sastra.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Tokoh dan latardalamkarya sastra, dan pengembangan mater ajar.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Presentasi dan tanyajawab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1.Mendengarkan presentasitemannya</w:t>
            </w:r>
          </w:p>
          <w:p w:rsidR="00000000" w:rsidDel="00000000" w:rsidP="00000000" w:rsidRDefault="00000000" w:rsidRPr="00000000" w14:paraId="000000EB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2.Tanya jawab</w:t>
            </w:r>
          </w:p>
          <w:p w:rsidR="00000000" w:rsidDel="00000000" w:rsidP="00000000" w:rsidRDefault="00000000" w:rsidRPr="00000000" w14:paraId="000000EC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Mendengarkanrangkumandosenterkaittopik yang dipresentasikan.</w:t>
            </w:r>
          </w:p>
          <w:p w:rsidR="00000000" w:rsidDel="00000000" w:rsidP="00000000" w:rsidRDefault="00000000" w:rsidRPr="00000000" w14:paraId="000000ED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E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Kriteria penilaian yang digunakan penilaian acuan patokan (PAP) berdasarkan kunci jawaban dan rubrik penilaian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Jawaban mahasiswa ketika ditanya secara lisan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tabs>
                <w:tab w:val="left" w:pos="1980"/>
                <w:tab w:val="left" w:pos="7088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tabs>
                <w:tab w:val="left" w:pos="1980"/>
                <w:tab w:val="left" w:pos="7088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1.Mahasiswa mampumenjelaskan sarana sastra (literacy devices);</w:t>
            </w:r>
          </w:p>
          <w:p w:rsidR="00000000" w:rsidDel="00000000" w:rsidP="00000000" w:rsidRDefault="00000000" w:rsidRPr="00000000" w14:paraId="000000FB">
            <w:pPr>
              <w:tabs>
                <w:tab w:val="left" w:pos="1980"/>
                <w:tab w:val="left" w:pos="7088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Mahasiswa mampumemberikancontoh-contoh sarana sastra (literacy devices)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Sarana sastra (literacy devices)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Presentasi dan tanyajawab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1.Mendengarkan presentasitemannya</w:t>
            </w:r>
          </w:p>
          <w:p w:rsidR="00000000" w:rsidDel="00000000" w:rsidP="00000000" w:rsidRDefault="00000000" w:rsidRPr="00000000" w14:paraId="00000100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2.Tanya jawab</w:t>
            </w:r>
          </w:p>
          <w:p w:rsidR="00000000" w:rsidDel="00000000" w:rsidP="00000000" w:rsidRDefault="00000000" w:rsidRPr="00000000" w14:paraId="00000101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Mendengarkanrangkumandosenterkaittopik yang dipresentasikan.</w:t>
            </w:r>
          </w:p>
          <w:p w:rsidR="00000000" w:rsidDel="00000000" w:rsidP="00000000" w:rsidRDefault="00000000" w:rsidRPr="00000000" w14:paraId="00000102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Kriteria penilaian yang digunakan penilaian acuan patokan (PAP) berdasarkan kunci jawaban dan rubrik penilaian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Jawaban mahasiswa ketika ditanya secara lisan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7">
            <w:pPr>
              <w:tabs>
                <w:tab w:val="left" w:pos="1980"/>
                <w:tab w:val="left" w:pos="7088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1.Mahasiswa mampu menganalisis  karya sastra (Puisi)dalam hubungannya dengan pembelajaran bahasa;</w:t>
            </w:r>
          </w:p>
          <w:p w:rsidR="00000000" w:rsidDel="00000000" w:rsidP="00000000" w:rsidRDefault="00000000" w:rsidRPr="00000000" w14:paraId="00000108">
            <w:pPr>
              <w:tabs>
                <w:tab w:val="left" w:pos="1980"/>
                <w:tab w:val="left" w:pos="7088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mahasiswamampumemproduksipuisisebagaimateri ajar untukmencapaitujuanpembelajaran yang ada pada kurikulum 2013.</w:t>
            </w:r>
          </w:p>
          <w:p w:rsidR="00000000" w:rsidDel="00000000" w:rsidP="00000000" w:rsidRDefault="00000000" w:rsidRPr="00000000" w14:paraId="00000109">
            <w:pPr>
              <w:tabs>
                <w:tab w:val="left" w:pos="1980"/>
                <w:tab w:val="left" w:pos="7088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Genre Sastra ;Puisi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Presentasi dan tanyajawab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1.Mendengarkan presentasitemannya</w:t>
            </w:r>
          </w:p>
          <w:p w:rsidR="00000000" w:rsidDel="00000000" w:rsidP="00000000" w:rsidRDefault="00000000" w:rsidRPr="00000000" w14:paraId="0000010E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2.Tanya jawab</w:t>
            </w:r>
          </w:p>
          <w:p w:rsidR="00000000" w:rsidDel="00000000" w:rsidP="00000000" w:rsidRDefault="00000000" w:rsidRPr="00000000" w14:paraId="0000010F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Mendengarkanrangkumandosenterkaittopik yang dipresentasikan.</w:t>
            </w:r>
          </w:p>
          <w:p w:rsidR="00000000" w:rsidDel="00000000" w:rsidP="00000000" w:rsidRDefault="00000000" w:rsidRPr="00000000" w14:paraId="00000110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Kriteria penilaian yang digunakan penilaian acuan patokan (PAP) berdasarkan kunci jawaban dan rubrik penilaian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Jawaban mahasiswa ketika ditanya secara lisan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tabs>
                <w:tab w:val="left" w:pos="1980"/>
                <w:tab w:val="left" w:pos="7088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Mahasiswa mampu menganalisis genre sastra yang relevan dengan tujuan pembelajaran yang yangtercakupdalamkurikulum 2013;</w:t>
            </w:r>
          </w:p>
          <w:p w:rsidR="00000000" w:rsidDel="00000000" w:rsidP="00000000" w:rsidRDefault="00000000" w:rsidRPr="00000000" w14:paraId="00000116">
            <w:pPr>
              <w:tabs>
                <w:tab w:val="left" w:pos="1980"/>
                <w:tab w:val="left" w:pos="7088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Mahasiswa mampu mengebangkan genre sastra yang relevan dengan tujuan pembelajaran yang yangtercakupdalamkurikulum 2013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Genre sastra ,tujuanpembelajaran dan pengembanganmateri sastra.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Presentasi dan tanyajawab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A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1.Mendengarkan presentasitemannya</w:t>
            </w:r>
          </w:p>
          <w:p w:rsidR="00000000" w:rsidDel="00000000" w:rsidP="00000000" w:rsidRDefault="00000000" w:rsidRPr="00000000" w14:paraId="0000011B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2.Tanya jawab</w:t>
            </w:r>
          </w:p>
          <w:p w:rsidR="00000000" w:rsidDel="00000000" w:rsidP="00000000" w:rsidRDefault="00000000" w:rsidRPr="00000000" w14:paraId="0000011C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Mendengarkanrangkumandosenterkaittopik yang dipresentasikan.</w:t>
            </w:r>
          </w:p>
          <w:p w:rsidR="00000000" w:rsidDel="00000000" w:rsidP="00000000" w:rsidRDefault="00000000" w:rsidRPr="00000000" w14:paraId="0000011D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E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Kriteria penilaian yang digunakan penilaian acuan patokan (PAP) berdasarkan kunci jawaban dan rubrik penilaian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Jawaban mahasiswa ketika ditanya secara lisan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2">
            <w:pPr>
              <w:tabs>
                <w:tab w:val="left" w:pos="1980"/>
                <w:tab w:val="left" w:pos="7088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1.Mahasiswa menjelaskankajiankarya sastra denganunsurekstrinsik;</w:t>
            </w:r>
          </w:p>
          <w:p w:rsidR="00000000" w:rsidDel="00000000" w:rsidP="00000000" w:rsidRDefault="00000000" w:rsidRPr="00000000" w14:paraId="00000123">
            <w:pPr>
              <w:tabs>
                <w:tab w:val="left" w:pos="1980"/>
                <w:tab w:val="left" w:pos="7088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Mahasiswamenganalisiskajianunsurekstrinsikdalamkaitannyadenganaspekpsikologis</w:t>
            </w:r>
          </w:p>
          <w:p w:rsidR="00000000" w:rsidDel="00000000" w:rsidP="00000000" w:rsidRDefault="00000000" w:rsidRPr="00000000" w14:paraId="00000124">
            <w:pPr>
              <w:tabs>
                <w:tab w:val="left" w:pos="1980"/>
                <w:tab w:val="left" w:pos="7088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Kajian karya sastra denganunsurekstrinsik; psikologis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Presentasi dan tanyajawab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8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1.Mendengarkan presentasitemannya</w:t>
            </w:r>
          </w:p>
          <w:p w:rsidR="00000000" w:rsidDel="00000000" w:rsidP="00000000" w:rsidRDefault="00000000" w:rsidRPr="00000000" w14:paraId="00000129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2.Tanya jawab</w:t>
            </w:r>
          </w:p>
          <w:p w:rsidR="00000000" w:rsidDel="00000000" w:rsidP="00000000" w:rsidRDefault="00000000" w:rsidRPr="00000000" w14:paraId="0000012A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Mendengarkanrangkumandosenterkaittopik yang dipresentasikan.</w:t>
            </w:r>
          </w:p>
          <w:p w:rsidR="00000000" w:rsidDel="00000000" w:rsidP="00000000" w:rsidRDefault="00000000" w:rsidRPr="00000000" w14:paraId="0000012B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C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Kriteria penilaian yang digunakan penilaian acuan patokan (PAP) berdasarkan kunci jawaban dan rubrik penilaian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Jawaban mahasiswa ketika ditanya secara lisan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0">
            <w:pPr>
              <w:tabs>
                <w:tab w:val="left" w:pos="1980"/>
                <w:tab w:val="left" w:pos="7088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Mahasiswamenganalisiskajianunsurekstrinsikdalamkaitannyadenganaspeksosiologis;</w:t>
            </w:r>
          </w:p>
          <w:p w:rsidR="00000000" w:rsidDel="00000000" w:rsidP="00000000" w:rsidRDefault="00000000" w:rsidRPr="00000000" w14:paraId="00000131">
            <w:pPr>
              <w:tabs>
                <w:tab w:val="left" w:pos="1980"/>
                <w:tab w:val="left" w:pos="7088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Mahasiswamenganalisiskajianunsurekstrinsikdalamkaitannyadenganaspekbudaya dan agama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Kajian karya sastra denganunsurekstrinsik; sosiologis, agama dan budaya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Presentasi dan tanyajawab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5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1.Mendengarkan presentasitemannya</w:t>
            </w:r>
          </w:p>
          <w:p w:rsidR="00000000" w:rsidDel="00000000" w:rsidP="00000000" w:rsidRDefault="00000000" w:rsidRPr="00000000" w14:paraId="00000136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2.Tanya jawab</w:t>
            </w:r>
          </w:p>
          <w:p w:rsidR="00000000" w:rsidDel="00000000" w:rsidP="00000000" w:rsidRDefault="00000000" w:rsidRPr="00000000" w14:paraId="00000137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Mendengarkanrangkumandosenterkaittopik yang dipresentasikan.</w:t>
            </w:r>
          </w:p>
          <w:p w:rsidR="00000000" w:rsidDel="00000000" w:rsidP="00000000" w:rsidRDefault="00000000" w:rsidRPr="00000000" w14:paraId="00000138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9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Kriteria penilaian yang digunakan penilaian acuan patokan (PAP) berdasarkan kunci jawaban dan rubrik penilaian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Jawaban mahasiswa ketika ditanya secara lisan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D">
            <w:pPr>
              <w:tabs>
                <w:tab w:val="left" w:pos="1980"/>
                <w:tab w:val="left" w:pos="7088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1.Mahasiswa menjelaskankajiankarya sastra denganunsurintristik;</w:t>
            </w:r>
          </w:p>
          <w:p w:rsidR="00000000" w:rsidDel="00000000" w:rsidP="00000000" w:rsidRDefault="00000000" w:rsidRPr="00000000" w14:paraId="0000013E">
            <w:pPr>
              <w:tabs>
                <w:tab w:val="left" w:pos="1980"/>
                <w:tab w:val="left" w:pos="7088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Mahasiswamenganalisiskajianunsurinstristikdalamkaitannyadenganaspektema, penokohan,alur, dan latar 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Kajian karya sastra denganunsurintristik; tema, penokohan,alur, dan latar.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Presentasi dan tanyajawab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2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1.Mendengarkan presentasitemannya</w:t>
            </w:r>
          </w:p>
          <w:p w:rsidR="00000000" w:rsidDel="00000000" w:rsidP="00000000" w:rsidRDefault="00000000" w:rsidRPr="00000000" w14:paraId="00000143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2.Tanya jawab</w:t>
            </w:r>
          </w:p>
          <w:p w:rsidR="00000000" w:rsidDel="00000000" w:rsidP="00000000" w:rsidRDefault="00000000" w:rsidRPr="00000000" w14:paraId="00000144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Mendengarkanrangkumandosenterkaittopik yang dipresentasikan.</w:t>
            </w:r>
          </w:p>
          <w:p w:rsidR="00000000" w:rsidDel="00000000" w:rsidP="00000000" w:rsidRDefault="00000000" w:rsidRPr="00000000" w14:paraId="00000145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6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Kriteria penilaian yang digunakan penilaian acuan patokan (PAP) berdasarkan kunci jawaban dan rubrik penilaian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Jawaban mahasiswa ketika ditanya secara lisan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A">
            <w:pPr>
              <w:tabs>
                <w:tab w:val="left" w:pos="1980"/>
                <w:tab w:val="left" w:pos="7088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Mahasiswamenganalisiskajianunsurinstristikdalamkaitannyadenganaspekgaya Bahasa.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Kajian karya sastra denganunsurintristik; gayabahasa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Presentasi dan tanyajawab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E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1.Mendengarkan presentasitemannya</w:t>
            </w:r>
          </w:p>
          <w:p w:rsidR="00000000" w:rsidDel="00000000" w:rsidP="00000000" w:rsidRDefault="00000000" w:rsidRPr="00000000" w14:paraId="0000014F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2.Tanya jawab</w:t>
            </w:r>
          </w:p>
          <w:p w:rsidR="00000000" w:rsidDel="00000000" w:rsidP="00000000" w:rsidRDefault="00000000" w:rsidRPr="00000000" w14:paraId="00000150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Mendengarkanrangkumandosenterkaittopik yang dipresentasikan.</w:t>
            </w:r>
          </w:p>
          <w:p w:rsidR="00000000" w:rsidDel="00000000" w:rsidP="00000000" w:rsidRDefault="00000000" w:rsidRPr="00000000" w14:paraId="00000151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2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Kriteria penilaian yang digunakan penilaian acuan patokan (PAP) berdasarkan kunci jawaban dan rubrik penilaian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Jawaban mahasiswa ketika ditanya secara lisan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6">
            <w:pPr>
              <w:tabs>
                <w:tab w:val="left" w:pos="1980"/>
                <w:tab w:val="left" w:pos="7088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A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20%</w:t>
            </w:r>
          </w:p>
        </w:tc>
      </w:tr>
    </w:tbl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ind w:left="10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Dosen PJ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5895975</wp:posOffset>
            </wp:positionH>
            <wp:positionV relativeFrom="paragraph">
              <wp:posOffset>188595</wp:posOffset>
            </wp:positionV>
            <wp:extent cx="1857375" cy="1098550"/>
            <wp:effectExtent b="0" l="0" r="0" t="0"/>
            <wp:wrapNone/>
            <wp:docPr descr="E:\3. PELAYANAN ONLINE MARET sd MEI\SCANAN TTD DOSEN\ttd pak tuntun.jpeg" id="5" name="image1.jpg"/>
            <a:graphic>
              <a:graphicData uri="http://schemas.openxmlformats.org/drawingml/2006/picture">
                <pic:pic>
                  <pic:nvPicPr>
                    <pic:cNvPr descr="E:\3. PELAYANAN ONLINE MARET sd MEI\SCANAN TTD DOSEN\ttd pak tuntun.jpeg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98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ind w:left="93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Tuntun Sinaga, M.Hum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1906" w:w="16838" w:orient="landscape"/>
      <w:pgMar w:bottom="1440" w:top="127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 Math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4"/>
      <w:tblW w:w="13713.999999999998" w:type="dxa"/>
      <w:jc w:val="left"/>
      <w:tblInd w:w="198.0" w:type="dxa"/>
      <w:tblLayout w:type="fixed"/>
      <w:tblLook w:val="0000"/>
    </w:tblPr>
    <w:tblGrid>
      <w:gridCol w:w="1800"/>
      <w:gridCol w:w="11601"/>
      <w:gridCol w:w="313"/>
      <w:tblGridChange w:id="0">
        <w:tblGrid>
          <w:gridCol w:w="1800"/>
          <w:gridCol w:w="11601"/>
          <w:gridCol w:w="313"/>
        </w:tblGrid>
      </w:tblGridChange>
    </w:tblGrid>
    <w:tr>
      <w:trPr>
        <w:cantSplit w:val="0"/>
        <w:trHeight w:val="1292" w:hRule="atLeast"/>
        <w:tblHeader w:val="0"/>
      </w:trPr>
      <w:tc>
        <w:tcPr>
          <w:tcMar>
            <w:top w:w="0.0" w:type="dxa"/>
            <w:left w:w="108.0" w:type="dxa"/>
            <w:bottom w:w="0.0" w:type="dxa"/>
            <w:right w:w="108.0" w:type="dxa"/>
          </w:tcMar>
        </w:tcPr>
        <w:p w:rsidR="00000000" w:rsidDel="00000000" w:rsidP="00000000" w:rsidRDefault="00000000" w:rsidRPr="00000000" w14:paraId="00000165">
          <w:pPr>
            <w:pStyle w:val="Subtitle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73661</wp:posOffset>
                </wp:positionH>
                <wp:positionV relativeFrom="paragraph">
                  <wp:posOffset>23495</wp:posOffset>
                </wp:positionV>
                <wp:extent cx="794385" cy="781050"/>
                <wp:effectExtent b="0" l="0" r="0" t="0"/>
                <wp:wrapNone/>
                <wp:docPr descr="Description: LOGO+UNIVERSITAS+LAMPUNG" id="3" name="image4.png"/>
                <a:graphic>
                  <a:graphicData uri="http://schemas.openxmlformats.org/drawingml/2006/picture">
                    <pic:pic>
                      <pic:nvPicPr>
                        <pic:cNvPr descr="Description: LOGO+UNIVERSITAS+LAMPUNG" id="0" name="image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385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Mar>
            <w:top w:w="0.0" w:type="dxa"/>
            <w:left w:w="108.0" w:type="dxa"/>
            <w:bottom w:w="0.0" w:type="dxa"/>
            <w:right w:w="108.0" w:type="dxa"/>
          </w:tcMar>
        </w:tcPr>
        <w:p w:rsidR="00000000" w:rsidDel="00000000" w:rsidP="00000000" w:rsidRDefault="00000000" w:rsidRPr="00000000" w14:paraId="00000166">
          <w:pPr>
            <w:pStyle w:val="Subtitle"/>
            <w:spacing w:after="40" w:before="40" w:lineRule="auto"/>
            <w:rPr>
              <w:i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1"/>
              <w:highlight w:val="white"/>
              <w:rtl w:val="0"/>
            </w:rPr>
            <w:t xml:space="preserve">KEMENTERIAN PENDIDIKAN DAN KEBUDAYAAN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67">
          <w:pPr>
            <w:pStyle w:val="Subtitle"/>
            <w:spacing w:after="40" w:before="40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UNIVERSITY OF LAMPUNG</w:t>
          </w:r>
        </w:p>
        <w:p w:rsidR="00000000" w:rsidDel="00000000" w:rsidP="00000000" w:rsidRDefault="00000000" w:rsidRPr="00000000" w14:paraId="00000168">
          <w:pPr>
            <w:pStyle w:val="Subtitle"/>
            <w:spacing w:after="40" w:before="40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FACULTY OF TEACHER TRAINING AND EDUCATION</w:t>
          </w:r>
        </w:p>
        <w:p w:rsidR="00000000" w:rsidDel="00000000" w:rsidP="00000000" w:rsidRDefault="00000000" w:rsidRPr="00000000" w14:paraId="00000169">
          <w:pPr>
            <w:pStyle w:val="Subtitle"/>
            <w:spacing w:after="40" w:before="40" w:lineRule="auto"/>
            <w:rPr>
              <w:b w:val="0"/>
              <w:sz w:val="20"/>
              <w:szCs w:val="20"/>
            </w:rPr>
          </w:pPr>
          <w:r w:rsidDel="00000000" w:rsidR="00000000" w:rsidRPr="00000000">
            <w:rPr>
              <w:b w:val="0"/>
              <w:sz w:val="20"/>
              <w:szCs w:val="20"/>
              <w:rtl w:val="0"/>
            </w:rPr>
            <w:t xml:space="preserve">Jl. Prof. Dr. Sumantri Brojonegoro No.1 Gedong Meneng - Bandar Lampung Telp./Fax: (0721) 704624</w:t>
          </w:r>
        </w:p>
        <w:p w:rsidR="00000000" w:rsidDel="00000000" w:rsidP="00000000" w:rsidRDefault="00000000" w:rsidRPr="00000000" w14:paraId="0000016A">
          <w:pPr>
            <w:pStyle w:val="Subtitle"/>
            <w:spacing w:after="40" w:before="40" w:lineRule="auto"/>
            <w:rPr>
              <w:b w:val="0"/>
              <w:sz w:val="20"/>
              <w:szCs w:val="20"/>
            </w:rPr>
          </w:pPr>
          <w:r w:rsidDel="00000000" w:rsidR="00000000" w:rsidRPr="00000000">
            <w:rPr>
              <w:b w:val="0"/>
              <w:i w:val="1"/>
              <w:sz w:val="20"/>
              <w:szCs w:val="20"/>
              <w:rtl w:val="0"/>
            </w:rPr>
            <w:t xml:space="preserve">e-mail</w:t>
          </w:r>
          <w:r w:rsidDel="00000000" w:rsidR="00000000" w:rsidRPr="00000000">
            <w:rPr>
              <w:b w:val="0"/>
              <w:sz w:val="20"/>
              <w:szCs w:val="20"/>
              <w:rtl w:val="0"/>
            </w:rPr>
            <w:t xml:space="preserve">: fkip@unila.ac.id, laman: http://fkip.unila.ac.id</w:t>
          </w:r>
        </w:p>
      </w:tc>
      <w:tc>
        <w:tcPr>
          <w:tcMar>
            <w:top w:w="0.0" w:type="dxa"/>
            <w:left w:w="108.0" w:type="dxa"/>
            <w:bottom w:w="0.0" w:type="dxa"/>
            <w:right w:w="108.0" w:type="dxa"/>
          </w:tcMar>
        </w:tcPr>
        <w:p w:rsidR="00000000" w:rsidDel="00000000" w:rsidP="00000000" w:rsidRDefault="00000000" w:rsidRPr="00000000" w14:paraId="0000016B">
          <w:pPr>
            <w:pStyle w:val="Subtitle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3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